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170009" w:rsidRDefault="005E4290" w:rsidP="00170009">
      <w:pPr>
        <w:jc w:val="center"/>
        <w:rPr>
          <w:rFonts w:ascii="Arial" w:hAnsi="Arial" w:cs="Arial"/>
          <w:b/>
          <w:snapToGrid w:val="0"/>
          <w:lang w:eastAsia="ru-RU"/>
        </w:rPr>
      </w:pPr>
      <w:r>
        <w:rPr>
          <w:rFonts w:ascii="Arial" w:hAnsi="Arial" w:cs="Arial"/>
          <w:b/>
          <w:snapToGrid w:val="0"/>
          <w:lang w:eastAsia="ru-RU"/>
        </w:rPr>
        <w:t>Информация о ходе реализации Плана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4F2368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1D54D6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7C731D">
        <w:rPr>
          <w:rFonts w:ascii="Arial" w:hAnsi="Arial" w:cs="Arial"/>
          <w:b/>
          <w:snapToGrid w:val="0"/>
          <w:lang w:eastAsia="ru-RU"/>
        </w:rPr>
        <w:t xml:space="preserve"> </w:t>
      </w:r>
      <w:r>
        <w:rPr>
          <w:rFonts w:ascii="Arial" w:hAnsi="Arial" w:cs="Arial"/>
          <w:b/>
          <w:snapToGrid w:val="0"/>
          <w:lang w:eastAsia="ru-RU"/>
        </w:rPr>
        <w:br/>
      </w: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1839"/>
        <w:gridCol w:w="3561"/>
      </w:tblGrid>
      <w:tr w:rsidR="00CA5534" w:rsidRPr="00B64818" w:rsidTr="00F25579">
        <w:tc>
          <w:tcPr>
            <w:tcW w:w="510" w:type="dxa"/>
            <w:vAlign w:val="center"/>
          </w:tcPr>
          <w:p w:rsidR="00CA5534" w:rsidRPr="006F2604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6F2604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98" w:type="dxa"/>
            <w:vAlign w:val="center"/>
          </w:tcPr>
          <w:p w:rsidR="00CA5534" w:rsidRPr="006F2604" w:rsidRDefault="00BB0FF6" w:rsidP="00BB0FF6">
            <w:pPr>
              <w:keepNext/>
              <w:ind w:left="357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871" w:type="dxa"/>
            <w:vAlign w:val="center"/>
          </w:tcPr>
          <w:p w:rsidR="00CA5534" w:rsidRPr="006F2604" w:rsidRDefault="00CA5534" w:rsidP="00C85A93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627" w:type="dxa"/>
            <w:vAlign w:val="center"/>
          </w:tcPr>
          <w:p w:rsidR="00CA5534" w:rsidRPr="006F2604" w:rsidRDefault="005245A4" w:rsidP="00BB0FF6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Примечание (</w:t>
            </w:r>
            <w:r w:rsidR="00BB0FF6" w:rsidRPr="006F2604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557183">
        <w:trPr>
          <w:cantSplit/>
          <w:trHeight w:val="2462"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Разработка</w:t>
            </w:r>
            <w:r w:rsidR="00536D6F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межгосударственного стандарта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на основе 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ГОСТ Р 54500.1-2011/ Руководство ИСО/МЭК 98-1:2009 «Неопределенность измерения. Часть 1. Вве</w:t>
            </w:r>
            <w:r w:rsidR="008A1494" w:rsidRPr="00557183">
              <w:rPr>
                <w:rFonts w:ascii="Arial" w:hAnsi="Arial" w:cs="Arial"/>
                <w:sz w:val="22"/>
                <w:szCs w:val="22"/>
                <w:lang w:eastAsia="ru-RU"/>
              </w:rPr>
              <w:t>дение в руководства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по выражению неопределенности измерения»</w:t>
            </w:r>
          </w:p>
        </w:tc>
        <w:tc>
          <w:tcPr>
            <w:tcW w:w="1871" w:type="dxa"/>
          </w:tcPr>
          <w:p w:rsidR="00E80FB0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7569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="007035A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</w:p>
          <w:p w:rsidR="00CA5534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</w:t>
            </w:r>
            <w:r w:rsidR="002D3A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ийская Федерация</w:t>
            </w:r>
          </w:p>
        </w:tc>
        <w:tc>
          <w:tcPr>
            <w:tcW w:w="3627" w:type="dxa"/>
          </w:tcPr>
          <w:p w:rsidR="005245A4" w:rsidRPr="00557183" w:rsidRDefault="00114119" w:rsidP="0075691B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34100.1–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2017/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98-1:2009</w:t>
            </w:r>
            <w:r w:rsidR="0075691B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245A4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1. Введение в руководства по выражению неопределенности измерения»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Разработк</w:t>
            </w:r>
            <w:r w:rsidR="00536D6F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а межгосударственного стандарта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на основе 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ГОСТ Р 54500.3-2011/ Руководство ИСО/МЭК 98-3:2008 «Неопределенность измерения. Часть 3. Руководство по выражению неопределенности измерений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2D3A1B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647217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98-3:2008</w:t>
            </w:r>
            <w:r w:rsidR="0057651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7651E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3. Руководство по выражению неопределенности измерений»</w:t>
            </w:r>
          </w:p>
        </w:tc>
      </w:tr>
      <w:tr w:rsidR="00CA5534" w:rsidRPr="00C85A93" w:rsidTr="00557183">
        <w:trPr>
          <w:cantSplit/>
        </w:trPr>
        <w:tc>
          <w:tcPr>
            <w:tcW w:w="510" w:type="dxa"/>
          </w:tcPr>
          <w:p w:rsidR="00CA5534" w:rsidRPr="006F2604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Разработка межгосударственного ст</w:t>
            </w:r>
            <w:r w:rsidR="00536D6F" w:rsidRPr="00557183">
              <w:rPr>
                <w:rFonts w:ascii="Arial" w:hAnsi="Arial" w:cs="Arial"/>
                <w:sz w:val="22"/>
                <w:szCs w:val="22"/>
                <w:lang w:eastAsia="ru-RU"/>
              </w:rPr>
              <w:t>андарта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на основе ГОСТ Р 54500.3.1-2011/ Руководство ИСО/МЭК 98-3:2008/ Дополнение 1: 2008 «Неопределенность измере</w:t>
            </w:r>
            <w:r w:rsidR="00EF7758" w:rsidRPr="00557183">
              <w:rPr>
                <w:rFonts w:ascii="Arial" w:hAnsi="Arial" w:cs="Arial"/>
                <w:sz w:val="22"/>
                <w:szCs w:val="22"/>
                <w:lang w:eastAsia="ru-RU"/>
              </w:rPr>
              <w:t>ния.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Часть 3. Руководство по выражению неопределенности изме</w:t>
            </w:r>
            <w:r w:rsidR="00BA049C" w:rsidRPr="00557183">
              <w:rPr>
                <w:rFonts w:ascii="Arial" w:hAnsi="Arial" w:cs="Arial"/>
                <w:sz w:val="22"/>
                <w:szCs w:val="22"/>
                <w:lang w:eastAsia="ru-RU"/>
              </w:rPr>
              <w:t>рения</w:t>
            </w: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. Дополнение 1. Трансформирование распределений с использованием метода Монте-Карло»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2D3A1B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57651E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34100.3.1–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98-3/</w:t>
            </w:r>
            <w:proofErr w:type="spellStart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Suppl</w:t>
            </w:r>
            <w:proofErr w:type="spellEnd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1:2008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57651E" w:rsidRPr="00557183">
              <w:rPr>
                <w:rFonts w:ascii="Arial" w:hAnsi="Arial" w:cs="Arial"/>
                <w:sz w:val="22"/>
                <w:szCs w:val="22"/>
                <w:lang w:eastAsia="ru-RU"/>
              </w:rPr>
              <w:t>«Неопределенность измерения. Часть 3. Руководство по выражению неопределенности измерения. Дополнение 1. Трансформирование распределений с использованием метода Монте-Карло»</w:t>
            </w:r>
          </w:p>
        </w:tc>
      </w:tr>
      <w:tr w:rsidR="00CA5534" w:rsidRPr="0057651E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</w:t>
            </w:r>
            <w:r w:rsidR="00536D6F" w:rsidRPr="00557183">
              <w:rPr>
                <w:rFonts w:ascii="Arial" w:hAnsi="Arial" w:cs="Arial"/>
                <w:sz w:val="22"/>
                <w:szCs w:val="22"/>
                <w:lang w:eastAsia="zh-CN"/>
              </w:rPr>
              <w:t>а межгосударственного стандарта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на основе ГОСТ Р 54500.3.2-2013/ Руководство ИСО/МЭК 98-3:2008/ Дополнение 2: 2011 «Неопределенность измере</w:t>
            </w:r>
            <w:r w:rsidR="006F260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ния. 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Часть 3. Руководство по выражению неопределенности изме</w:t>
            </w:r>
            <w:r w:rsidR="00E9219F"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рения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. Дополнение 2. Обобщение на случай произвольного числа выходных величин»</w:t>
            </w:r>
          </w:p>
        </w:tc>
        <w:tc>
          <w:tcPr>
            <w:tcW w:w="1871" w:type="dxa"/>
          </w:tcPr>
          <w:p w:rsidR="00CA5534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2014–</w:t>
            </w:r>
            <w:r w:rsidR="000135FE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6F2604" w:rsidRPr="00557183" w:rsidRDefault="008D0ECF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Принят по результатам голосования в АИС МГС (протоколом от 14.07.2017 г. №101-П)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br/>
              <w:t>ГОСТ 34100.3.2–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ISO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/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IEC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Guide</w:t>
            </w:r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98-3/</w:t>
            </w:r>
            <w:proofErr w:type="spellStart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val="en-US" w:eastAsia="ru-RU"/>
              </w:rPr>
              <w:t>Suppl</w:t>
            </w:r>
            <w:proofErr w:type="spellEnd"/>
            <w:r w:rsidR="00647217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2:2011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6F260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«Неопределенность измерения. Часть 3. Руководство по выражению неопределенности измерения. Дополнение 2. Обобщение на случай произвольного числа выходных величин»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8707E8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Пересмотр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РМГ 91–2009 «ГСИ. Совместное использование понятий «погрешность измерения» и «неопределенность из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мерения». Общие принципы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»</w:t>
            </w:r>
          </w:p>
        </w:tc>
        <w:tc>
          <w:tcPr>
            <w:tcW w:w="1871" w:type="dxa"/>
          </w:tcPr>
          <w:p w:rsidR="008D0ECF" w:rsidRPr="00557183" w:rsidRDefault="00C85A93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Pr="00557183">
              <w:rPr>
                <w:rFonts w:ascii="Arial" w:hAnsi="Arial" w:cs="Arial"/>
                <w:sz w:val="22"/>
                <w:szCs w:val="22"/>
              </w:rPr>
              <w:t>–</w:t>
            </w:r>
            <w:r w:rsidR="000977B4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F2400F" w:rsidRPr="00557183" w:rsidRDefault="006D5F39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сентября 2019 г. №122-П)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РМГ 91–</w:t>
            </w:r>
            <w:r w:rsidR="007B1FF1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 «</w:t>
            </w:r>
            <w:r w:rsidR="00E33C3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ГС</w:t>
            </w:r>
            <w:r w:rsidR="007B1FF1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И. Использование понятий </w:t>
            </w:r>
            <w:r w:rsidR="007B1FF1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«погрешность измерения» и «неопределенность измерения». Общие принципы»</w:t>
            </w:r>
          </w:p>
        </w:tc>
      </w:tr>
      <w:tr w:rsidR="004F7C55" w:rsidRPr="00B64818" w:rsidTr="00557183">
        <w:trPr>
          <w:cantSplit/>
        </w:trPr>
        <w:tc>
          <w:tcPr>
            <w:tcW w:w="510" w:type="dxa"/>
          </w:tcPr>
          <w:p w:rsidR="004F7C55" w:rsidRPr="00606C51" w:rsidRDefault="004F7C55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4F7C55" w:rsidRPr="00557183" w:rsidRDefault="00F8714D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Пересмотр РМГ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115–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2011 «ГС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И.</w:t>
            </w:r>
            <w:r w:rsidR="00452F5C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Калибровка средств измерений. Алгоритмы обработки результатов измерений и оценивания неопредел</w:t>
            </w:r>
            <w:r w:rsidR="00E618E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е</w:t>
            </w:r>
            <w:r w:rsidR="000977B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нности»</w:t>
            </w:r>
          </w:p>
        </w:tc>
        <w:tc>
          <w:tcPr>
            <w:tcW w:w="1871" w:type="dxa"/>
          </w:tcPr>
          <w:p w:rsidR="004F7C55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2016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49107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2019</w:t>
            </w:r>
          </w:p>
          <w:p w:rsidR="00491078" w:rsidRPr="00557183" w:rsidRDefault="00491078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B1339B" w:rsidRPr="00557183" w:rsidRDefault="002C7DAE" w:rsidP="00C85A93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сентября 2019 г. №122-П)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РМГ 115–</w:t>
            </w: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2019 </w:t>
            </w:r>
            <w:r w:rsidR="00E33C33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«ГСИ. Калибровка средств измерений. Алгоритмы обработки результатов измерений и оценивания неопределенности»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FF7B7D" w:rsidP="00A721A9">
            <w:pPr>
              <w:rPr>
                <w:rFonts w:ascii="Arial" w:hAnsi="Arial" w:cs="Arial"/>
                <w:sz w:val="22"/>
                <w:szCs w:val="22"/>
                <w:highlight w:val="yellow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Разработка</w:t>
            </w:r>
            <w:r w:rsidR="00AD2CF9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проекта РМГ</w:t>
            </w:r>
            <w:r w:rsidR="00F843B9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</w:t>
            </w:r>
            <w:r w:rsidR="00F843B9" w:rsidRPr="00557183">
              <w:rPr>
                <w:rFonts w:ascii="Arial" w:hAnsi="Arial" w:cs="Arial"/>
                <w:sz w:val="22"/>
                <w:szCs w:val="22"/>
                <w:lang w:eastAsia="zh-CN"/>
              </w:rPr>
              <w:t>Системы измерительные</w:t>
            </w:r>
            <w:r w:rsidR="00CA5534" w:rsidRPr="00557183">
              <w:rPr>
                <w:rFonts w:ascii="Arial" w:hAnsi="Arial" w:cs="Arial"/>
                <w:sz w:val="22"/>
                <w:szCs w:val="22"/>
                <w:lang w:eastAsia="zh-CN"/>
              </w:rPr>
              <w:t>. Метрологическое обеспечение. Ос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>новные положения»</w:t>
            </w:r>
          </w:p>
        </w:tc>
        <w:tc>
          <w:tcPr>
            <w:tcW w:w="1871" w:type="dxa"/>
          </w:tcPr>
          <w:p w:rsidR="00E80FB0" w:rsidRPr="00557183" w:rsidRDefault="00FF7B7D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highlight w:val="yellow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</w:t>
            </w:r>
            <w:r w:rsidR="00E53915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A41F54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</w:p>
          <w:p w:rsidR="00CA5534" w:rsidRPr="00557183" w:rsidRDefault="00CA5534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highlight w:val="yellow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Украина</w:t>
            </w:r>
          </w:p>
        </w:tc>
        <w:tc>
          <w:tcPr>
            <w:tcW w:w="3627" w:type="dxa"/>
          </w:tcPr>
          <w:p w:rsidR="00EB7779" w:rsidRPr="00557183" w:rsidRDefault="006C7FDA" w:rsidP="00C85A93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Приняты по результатам голосования в АИС МГС (протоколом от 30 января 2019 г. №115-П)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C85A93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  <w:t>РМГ 141–</w:t>
            </w:r>
            <w:r w:rsidR="00EB7779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2019 </w:t>
            </w:r>
            <w:r w:rsidR="00831065">
              <w:rPr>
                <w:rFonts w:ascii="Arial" w:hAnsi="Arial" w:cs="Arial"/>
                <w:sz w:val="22"/>
                <w:szCs w:val="22"/>
                <w:lang w:eastAsia="zh-CN"/>
              </w:rPr>
              <w:t>«Системы из</w:t>
            </w:r>
            <w:r w:rsidR="00EB7779" w:rsidRPr="00557183">
              <w:rPr>
                <w:rFonts w:ascii="Arial" w:hAnsi="Arial" w:cs="Arial"/>
                <w:sz w:val="22"/>
                <w:szCs w:val="22"/>
                <w:lang w:eastAsia="zh-CN"/>
              </w:rPr>
              <w:t>мерительные. Метрологическое обеспечение. Основные положения»</w:t>
            </w:r>
          </w:p>
        </w:tc>
      </w:tr>
      <w:tr w:rsidR="00CA5534" w:rsidRPr="00B64818" w:rsidTr="00557183">
        <w:trPr>
          <w:cantSplit/>
        </w:trPr>
        <w:tc>
          <w:tcPr>
            <w:tcW w:w="510" w:type="dxa"/>
          </w:tcPr>
          <w:p w:rsidR="00CA5534" w:rsidRPr="00606C51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CA5534" w:rsidRPr="00557183" w:rsidRDefault="00CA5534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Разработка проекта РМГ «Оценивание неопределеннос</w:t>
            </w:r>
            <w:r w:rsidR="003146C5" w:rsidRPr="00557183">
              <w:rPr>
                <w:rFonts w:ascii="Arial" w:hAnsi="Arial" w:cs="Arial"/>
                <w:sz w:val="22"/>
                <w:szCs w:val="22"/>
                <w:lang w:eastAsia="zh-CN"/>
              </w:rPr>
              <w:t>ти</w:t>
            </w:r>
            <w:r w:rsidR="00935614"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при малом числе измерений»</w:t>
            </w:r>
          </w:p>
        </w:tc>
        <w:tc>
          <w:tcPr>
            <w:tcW w:w="1871" w:type="dxa"/>
          </w:tcPr>
          <w:p w:rsidR="00E80FB0" w:rsidRPr="00557183" w:rsidRDefault="00E53915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2017–</w:t>
            </w:r>
            <w:r w:rsidR="00491078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</w:p>
          <w:p w:rsidR="00CA5534" w:rsidRPr="00557183" w:rsidRDefault="002D3A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Российская Федерация</w:t>
            </w:r>
          </w:p>
        </w:tc>
        <w:tc>
          <w:tcPr>
            <w:tcW w:w="3627" w:type="dxa"/>
          </w:tcPr>
          <w:p w:rsidR="00764361" w:rsidRPr="00557183" w:rsidRDefault="00132FE1" w:rsidP="00610DE5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Предлагается исключить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557183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IEC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Guide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9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zh-CN"/>
              </w:rPr>
              <w:t>8-4 «Неопределенность измерений.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764361" w:rsidRPr="00A862F3" w:rsidRDefault="00A41F54" w:rsidP="00E72DBE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A862F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Организация разработки </w:t>
            </w:r>
            <w:r w:rsidR="003E0F61" w:rsidRPr="00A862F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проекта </w:t>
            </w:r>
            <w:r w:rsidR="00A862F3" w:rsidRPr="00A862F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ГОСТ</w:t>
            </w:r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557183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IEC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557183">
              <w:rPr>
                <w:rFonts w:ascii="Arial" w:hAnsi="Arial" w:cs="Arial"/>
                <w:sz w:val="22"/>
                <w:szCs w:val="22"/>
                <w:lang w:val="en-US" w:eastAsia="zh-CN"/>
              </w:rPr>
              <w:t>Guide</w:t>
            </w:r>
            <w:r w:rsidRPr="0055718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</w:t>
            </w:r>
            <w:r w:rsidR="00C85A93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–</w:t>
            </w:r>
            <w:r w:rsidR="000B35BA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764361" w:rsidRPr="00A862F3" w:rsidRDefault="00A41F54" w:rsidP="00E72DBE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bookmarkStart w:id="0" w:name="_GoBack"/>
            <w:r w:rsidRPr="00A862F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Организация разработки </w:t>
            </w:r>
            <w:r w:rsidR="003E0F61" w:rsidRPr="00A862F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проекта </w:t>
            </w:r>
            <w:r w:rsidR="00A862F3" w:rsidRPr="00A862F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ГОСТ</w:t>
            </w:r>
            <w:bookmarkEnd w:id="0"/>
          </w:p>
        </w:tc>
      </w:tr>
      <w:tr w:rsidR="00764361" w:rsidRPr="00B64818" w:rsidTr="00557183">
        <w:trPr>
          <w:cantSplit/>
        </w:trPr>
        <w:tc>
          <w:tcPr>
            <w:tcW w:w="510" w:type="dxa"/>
          </w:tcPr>
          <w:p w:rsidR="00764361" w:rsidRPr="00606C51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</w:p>
        </w:tc>
        <w:tc>
          <w:tcPr>
            <w:tcW w:w="3798" w:type="dxa"/>
          </w:tcPr>
          <w:p w:rsidR="00764361" w:rsidRPr="00831065" w:rsidRDefault="00764361" w:rsidP="00A721A9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 xml:space="preserve">Разработка ГОСТ </w:t>
            </w:r>
            <w:r w:rsidRPr="00831065">
              <w:rPr>
                <w:rFonts w:ascii="Arial" w:hAnsi="Arial" w:cs="Arial"/>
                <w:sz w:val="22"/>
                <w:szCs w:val="22"/>
                <w:lang w:val="en-US" w:eastAsia="zh-CN"/>
              </w:rPr>
              <w:t>ISO</w:t>
            </w: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>/</w:t>
            </w:r>
            <w:r w:rsidRPr="00831065">
              <w:rPr>
                <w:rFonts w:ascii="Arial" w:hAnsi="Arial" w:cs="Arial"/>
                <w:sz w:val="22"/>
                <w:szCs w:val="22"/>
                <w:lang w:val="en-US" w:eastAsia="zh-CN"/>
              </w:rPr>
              <w:t>TS</w:t>
            </w:r>
            <w:r w:rsidRPr="00831065">
              <w:rPr>
                <w:rFonts w:ascii="Arial" w:hAnsi="Arial" w:cs="Arial"/>
                <w:sz w:val="22"/>
                <w:szCs w:val="22"/>
                <w:lang w:eastAsia="zh-CN"/>
              </w:rPr>
              <w:t xml:space="preserve"> 28037:2010 </w:t>
            </w:r>
            <w:r w:rsidR="00831065" w:rsidRPr="00831065">
              <w:rPr>
                <w:rFonts w:ascii="Arial" w:hAnsi="Arial" w:cs="Arial"/>
                <w:sz w:val="22"/>
                <w:szCs w:val="22"/>
                <w:lang w:eastAsia="zh-CN"/>
              </w:rPr>
              <w:t>«Определение и использование функции линейной калибровки»</w:t>
            </w:r>
          </w:p>
        </w:tc>
        <w:tc>
          <w:tcPr>
            <w:tcW w:w="1871" w:type="dxa"/>
          </w:tcPr>
          <w:p w:rsidR="000B35BA" w:rsidRPr="00557183" w:rsidRDefault="0075691B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2018–</w:t>
            </w:r>
            <w:r w:rsidR="000B35BA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  <w:r w:rsidR="00F843B9"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20</w:t>
            </w:r>
          </w:p>
          <w:p w:rsidR="00170009" w:rsidRPr="00557183" w:rsidRDefault="00170009" w:rsidP="0057651E">
            <w:pPr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Республика Беларусь</w:t>
            </w:r>
          </w:p>
        </w:tc>
        <w:tc>
          <w:tcPr>
            <w:tcW w:w="3627" w:type="dxa"/>
          </w:tcPr>
          <w:p w:rsidR="00BE3750" w:rsidRPr="00557183" w:rsidRDefault="004C52AC" w:rsidP="0075691B">
            <w:pPr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557183">
              <w:rPr>
                <w:rFonts w:ascii="Arial" w:hAnsi="Arial" w:cs="Arial"/>
                <w:sz w:val="22"/>
                <w:szCs w:val="22"/>
                <w:lang w:eastAsia="ru-RU"/>
              </w:rPr>
              <w:t>Принят по результатам голосования в АИС МГС (протоколом от 30 сентября 2019 г. №122-П)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ru-RU"/>
              </w:rPr>
              <w:t xml:space="preserve"> </w:t>
            </w:r>
            <w:r w:rsidR="0075691B" w:rsidRPr="00557183">
              <w:rPr>
                <w:rFonts w:ascii="Arial" w:hAnsi="Arial" w:cs="Arial"/>
                <w:sz w:val="22"/>
                <w:szCs w:val="22"/>
                <w:lang w:eastAsia="ru-RU"/>
              </w:rPr>
              <w:br/>
            </w:r>
            <w:r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ГОСТ ISO/TS 28037</w:t>
            </w:r>
            <w:r w:rsidR="00C85A93"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–</w:t>
            </w:r>
            <w:r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2019</w:t>
            </w:r>
            <w:r w:rsidR="0003128E" w:rsidRPr="005571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3128E" w:rsidRPr="00557183">
              <w:rPr>
                <w:rFonts w:ascii="Arial" w:hAnsi="Arial" w:cs="Arial"/>
                <w:sz w:val="22"/>
                <w:szCs w:val="22"/>
                <w:lang w:eastAsia="zh-CN"/>
              </w:rPr>
              <w:t>«Нахождение и использование линейной калибровочной функции»</w:t>
            </w:r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E418BF">
      <w:footerReference w:type="default" r:id="rId8"/>
      <w:headerReference w:type="first" r:id="rId9"/>
      <w:footerReference w:type="first" r:id="rId10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F8F" w:rsidRDefault="00BC7F8F" w:rsidP="006F2604">
      <w:r>
        <w:separator/>
      </w:r>
    </w:p>
  </w:endnote>
  <w:endnote w:type="continuationSeparator" w:id="0">
    <w:p w:rsidR="00BC7F8F" w:rsidRDefault="00BC7F8F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227556"/>
      <w:docPartObj>
        <w:docPartGallery w:val="Page Numbers (Bottom of Page)"/>
        <w:docPartUnique/>
      </w:docPartObj>
    </w:sdtPr>
    <w:sdtEndPr/>
    <w:sdtContent>
      <w:p w:rsidR="004006BF" w:rsidRDefault="004006B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2F3">
          <w:rPr>
            <w:noProof/>
          </w:rPr>
          <w:t>2</w:t>
        </w:r>
        <w:r>
          <w:fldChar w:fldCharType="end"/>
        </w:r>
      </w:p>
    </w:sdtContent>
  </w:sdt>
  <w:p w:rsidR="00AB6107" w:rsidRDefault="00AB61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6262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76ED2" w:rsidRPr="00176ED2" w:rsidRDefault="00176ED2">
        <w:pPr>
          <w:pStyle w:val="a5"/>
          <w:jc w:val="right"/>
          <w:rPr>
            <w:rFonts w:ascii="Arial" w:hAnsi="Arial" w:cs="Arial"/>
          </w:rPr>
        </w:pPr>
        <w:r w:rsidRPr="00176ED2">
          <w:rPr>
            <w:rFonts w:ascii="Arial" w:hAnsi="Arial" w:cs="Arial"/>
          </w:rPr>
          <w:fldChar w:fldCharType="begin"/>
        </w:r>
        <w:r w:rsidRPr="00176ED2">
          <w:rPr>
            <w:rFonts w:ascii="Arial" w:hAnsi="Arial" w:cs="Arial"/>
          </w:rPr>
          <w:instrText>PAGE   \* MERGEFORMAT</w:instrText>
        </w:r>
        <w:r w:rsidRPr="00176ED2">
          <w:rPr>
            <w:rFonts w:ascii="Arial" w:hAnsi="Arial" w:cs="Arial"/>
          </w:rPr>
          <w:fldChar w:fldCharType="separate"/>
        </w:r>
        <w:r w:rsidR="00A862F3">
          <w:rPr>
            <w:rFonts w:ascii="Arial" w:hAnsi="Arial" w:cs="Arial"/>
            <w:noProof/>
          </w:rPr>
          <w:t>1</w:t>
        </w:r>
        <w:r w:rsidRPr="00176ED2">
          <w:rPr>
            <w:rFonts w:ascii="Arial" w:hAnsi="Arial" w:cs="Arial"/>
          </w:rPr>
          <w:fldChar w:fldCharType="end"/>
        </w:r>
      </w:p>
    </w:sdtContent>
  </w:sdt>
  <w:p w:rsidR="00E418BF" w:rsidRDefault="00E418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F8F" w:rsidRDefault="00BC7F8F" w:rsidP="006F2604">
      <w:r>
        <w:separator/>
      </w:r>
    </w:p>
  </w:footnote>
  <w:footnote w:type="continuationSeparator" w:id="0">
    <w:p w:rsidR="00BC7F8F" w:rsidRDefault="00BC7F8F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BF" w:rsidRPr="007B7AEB" w:rsidRDefault="00E418BF" w:rsidP="00E418BF">
    <w:pPr>
      <w:ind w:left="4139"/>
      <w:jc w:val="right"/>
      <w:rPr>
        <w:rFonts w:ascii="Arial" w:hAnsi="Arial" w:cs="Arial"/>
        <w:color w:val="000000"/>
        <w:sz w:val="22"/>
        <w:szCs w:val="22"/>
      </w:rPr>
    </w:pPr>
    <w:r w:rsidRPr="007B7AEB">
      <w:rPr>
        <w:rFonts w:ascii="Arial" w:hAnsi="Arial" w:cs="Arial"/>
        <w:color w:val="000000"/>
        <w:sz w:val="22"/>
        <w:szCs w:val="22"/>
      </w:rPr>
      <w:t>П</w:t>
    </w:r>
    <w:r w:rsidR="00A5454B">
      <w:rPr>
        <w:rFonts w:ascii="Arial" w:hAnsi="Arial" w:cs="Arial"/>
        <w:color w:val="000000"/>
        <w:sz w:val="22"/>
        <w:szCs w:val="22"/>
      </w:rPr>
      <w:t>риложение № 9</w:t>
    </w:r>
  </w:p>
  <w:p w:rsidR="00E418BF" w:rsidRPr="007B7AEB" w:rsidRDefault="00E418BF" w:rsidP="00E418BF">
    <w:pPr>
      <w:spacing w:after="120"/>
      <w:ind w:left="5103"/>
      <w:jc w:val="right"/>
      <w:rPr>
        <w:rFonts w:ascii="Calibri" w:eastAsia="Calibri" w:hAnsi="Calibri"/>
        <w:sz w:val="22"/>
        <w:szCs w:val="22"/>
        <w:lang w:eastAsia="en-US"/>
      </w:rPr>
    </w:pPr>
    <w:r w:rsidRPr="007B7AEB">
      <w:rPr>
        <w:rFonts w:ascii="Arial" w:hAnsi="Arial" w:cs="Arial"/>
        <w:color w:val="000000"/>
        <w:sz w:val="22"/>
        <w:szCs w:val="22"/>
      </w:rPr>
      <w:t xml:space="preserve">к протоколу РГ ОДМ </w:t>
    </w:r>
    <w:proofErr w:type="spellStart"/>
    <w:r w:rsidRPr="007B7AEB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Pr="007B7AEB">
      <w:rPr>
        <w:rFonts w:ascii="Arial" w:hAnsi="Arial" w:cs="Arial"/>
        <w:color w:val="000000"/>
        <w:sz w:val="22"/>
        <w:szCs w:val="22"/>
      </w:rPr>
      <w:t xml:space="preserve"> № 20-2022</w:t>
    </w:r>
  </w:p>
  <w:p w:rsidR="00E418BF" w:rsidRDefault="00E41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3128E"/>
    <w:rsid w:val="00050594"/>
    <w:rsid w:val="00050FE8"/>
    <w:rsid w:val="00052303"/>
    <w:rsid w:val="000572C1"/>
    <w:rsid w:val="00064065"/>
    <w:rsid w:val="00084B9A"/>
    <w:rsid w:val="000977B4"/>
    <w:rsid w:val="000B29B4"/>
    <w:rsid w:val="000B35BA"/>
    <w:rsid w:val="000C5516"/>
    <w:rsid w:val="000E7047"/>
    <w:rsid w:val="000F2D3A"/>
    <w:rsid w:val="0010428D"/>
    <w:rsid w:val="00112CEF"/>
    <w:rsid w:val="00114119"/>
    <w:rsid w:val="00132FE1"/>
    <w:rsid w:val="001447A2"/>
    <w:rsid w:val="00165DEB"/>
    <w:rsid w:val="00170009"/>
    <w:rsid w:val="00176ED2"/>
    <w:rsid w:val="00183751"/>
    <w:rsid w:val="001A4355"/>
    <w:rsid w:val="001D2871"/>
    <w:rsid w:val="001D54D6"/>
    <w:rsid w:val="001D76E6"/>
    <w:rsid w:val="001F1C9B"/>
    <w:rsid w:val="002079A1"/>
    <w:rsid w:val="0022788E"/>
    <w:rsid w:val="002356C8"/>
    <w:rsid w:val="002427C2"/>
    <w:rsid w:val="00244CA1"/>
    <w:rsid w:val="00262305"/>
    <w:rsid w:val="00277DE7"/>
    <w:rsid w:val="002871E8"/>
    <w:rsid w:val="00293FAC"/>
    <w:rsid w:val="002A1373"/>
    <w:rsid w:val="002A2D1F"/>
    <w:rsid w:val="002C7DAE"/>
    <w:rsid w:val="002D3A1B"/>
    <w:rsid w:val="002F61B2"/>
    <w:rsid w:val="00302B14"/>
    <w:rsid w:val="00306522"/>
    <w:rsid w:val="003146C5"/>
    <w:rsid w:val="00330FAF"/>
    <w:rsid w:val="003402CE"/>
    <w:rsid w:val="00360B88"/>
    <w:rsid w:val="00373C1B"/>
    <w:rsid w:val="00397ACF"/>
    <w:rsid w:val="00397EC1"/>
    <w:rsid w:val="003A36CD"/>
    <w:rsid w:val="003A7D3F"/>
    <w:rsid w:val="003B5F43"/>
    <w:rsid w:val="003B7EA2"/>
    <w:rsid w:val="003D2A86"/>
    <w:rsid w:val="003E0F61"/>
    <w:rsid w:val="003E3BC8"/>
    <w:rsid w:val="003F7D7A"/>
    <w:rsid w:val="004006BF"/>
    <w:rsid w:val="004024FE"/>
    <w:rsid w:val="004057A9"/>
    <w:rsid w:val="00407B36"/>
    <w:rsid w:val="00433397"/>
    <w:rsid w:val="004462DF"/>
    <w:rsid w:val="00452F5C"/>
    <w:rsid w:val="0045470D"/>
    <w:rsid w:val="004642F0"/>
    <w:rsid w:val="004771DA"/>
    <w:rsid w:val="0048376C"/>
    <w:rsid w:val="00491078"/>
    <w:rsid w:val="004B2F46"/>
    <w:rsid w:val="004C52AC"/>
    <w:rsid w:val="004F2368"/>
    <w:rsid w:val="004F7C55"/>
    <w:rsid w:val="005030F3"/>
    <w:rsid w:val="00504527"/>
    <w:rsid w:val="00506C9A"/>
    <w:rsid w:val="00515BA9"/>
    <w:rsid w:val="005245A4"/>
    <w:rsid w:val="00531871"/>
    <w:rsid w:val="00536D6F"/>
    <w:rsid w:val="0055090F"/>
    <w:rsid w:val="00557183"/>
    <w:rsid w:val="005600CC"/>
    <w:rsid w:val="005750CF"/>
    <w:rsid w:val="0057651E"/>
    <w:rsid w:val="00583FF3"/>
    <w:rsid w:val="005B3D72"/>
    <w:rsid w:val="005E4290"/>
    <w:rsid w:val="00605BA6"/>
    <w:rsid w:val="00606C51"/>
    <w:rsid w:val="00610DE5"/>
    <w:rsid w:val="00647217"/>
    <w:rsid w:val="006507A1"/>
    <w:rsid w:val="00653229"/>
    <w:rsid w:val="00670C18"/>
    <w:rsid w:val="00694D6B"/>
    <w:rsid w:val="006A2108"/>
    <w:rsid w:val="006B0F6D"/>
    <w:rsid w:val="006C5461"/>
    <w:rsid w:val="006C7FDA"/>
    <w:rsid w:val="006D5F39"/>
    <w:rsid w:val="006D6B8F"/>
    <w:rsid w:val="006F17C4"/>
    <w:rsid w:val="006F2604"/>
    <w:rsid w:val="007035A8"/>
    <w:rsid w:val="0071005A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93C07"/>
    <w:rsid w:val="00795148"/>
    <w:rsid w:val="007B1FF1"/>
    <w:rsid w:val="007B7AEB"/>
    <w:rsid w:val="007C731D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6CB2"/>
    <w:rsid w:val="008C7DE6"/>
    <w:rsid w:val="008D0ECF"/>
    <w:rsid w:val="008D2F6F"/>
    <w:rsid w:val="008F3C69"/>
    <w:rsid w:val="009035DA"/>
    <w:rsid w:val="009249A0"/>
    <w:rsid w:val="00931A85"/>
    <w:rsid w:val="00931EF3"/>
    <w:rsid w:val="00935614"/>
    <w:rsid w:val="0097415F"/>
    <w:rsid w:val="009961BB"/>
    <w:rsid w:val="00996C29"/>
    <w:rsid w:val="009B3B8B"/>
    <w:rsid w:val="009B4E3A"/>
    <w:rsid w:val="009D7352"/>
    <w:rsid w:val="009F23EB"/>
    <w:rsid w:val="00A05E61"/>
    <w:rsid w:val="00A153F5"/>
    <w:rsid w:val="00A34540"/>
    <w:rsid w:val="00A41F54"/>
    <w:rsid w:val="00A44F99"/>
    <w:rsid w:val="00A537BC"/>
    <w:rsid w:val="00A5450C"/>
    <w:rsid w:val="00A5454B"/>
    <w:rsid w:val="00A66F96"/>
    <w:rsid w:val="00A721A9"/>
    <w:rsid w:val="00A72584"/>
    <w:rsid w:val="00A72A82"/>
    <w:rsid w:val="00A862F3"/>
    <w:rsid w:val="00A871A5"/>
    <w:rsid w:val="00AB6107"/>
    <w:rsid w:val="00AD2CF9"/>
    <w:rsid w:val="00B02AAB"/>
    <w:rsid w:val="00B060FD"/>
    <w:rsid w:val="00B1339B"/>
    <w:rsid w:val="00B20E6C"/>
    <w:rsid w:val="00B26C7A"/>
    <w:rsid w:val="00B80AB9"/>
    <w:rsid w:val="00BA049C"/>
    <w:rsid w:val="00BB0FF6"/>
    <w:rsid w:val="00BB3856"/>
    <w:rsid w:val="00BC7E29"/>
    <w:rsid w:val="00BC7F8F"/>
    <w:rsid w:val="00BD4A51"/>
    <w:rsid w:val="00BE01F5"/>
    <w:rsid w:val="00BE3750"/>
    <w:rsid w:val="00C10C3B"/>
    <w:rsid w:val="00C24872"/>
    <w:rsid w:val="00C35E5C"/>
    <w:rsid w:val="00C77924"/>
    <w:rsid w:val="00C85A93"/>
    <w:rsid w:val="00CA5209"/>
    <w:rsid w:val="00CA5534"/>
    <w:rsid w:val="00D00822"/>
    <w:rsid w:val="00D1732A"/>
    <w:rsid w:val="00D8075D"/>
    <w:rsid w:val="00D94FF6"/>
    <w:rsid w:val="00DC26A9"/>
    <w:rsid w:val="00E028F2"/>
    <w:rsid w:val="00E33C33"/>
    <w:rsid w:val="00E418BF"/>
    <w:rsid w:val="00E44A65"/>
    <w:rsid w:val="00E47D0A"/>
    <w:rsid w:val="00E50B04"/>
    <w:rsid w:val="00E53915"/>
    <w:rsid w:val="00E618E4"/>
    <w:rsid w:val="00E7131D"/>
    <w:rsid w:val="00E72DBE"/>
    <w:rsid w:val="00E80FB0"/>
    <w:rsid w:val="00E9219F"/>
    <w:rsid w:val="00EB7779"/>
    <w:rsid w:val="00EC6D7E"/>
    <w:rsid w:val="00EF7413"/>
    <w:rsid w:val="00EF7758"/>
    <w:rsid w:val="00F10073"/>
    <w:rsid w:val="00F13A6A"/>
    <w:rsid w:val="00F2400F"/>
    <w:rsid w:val="00F25579"/>
    <w:rsid w:val="00F43D5F"/>
    <w:rsid w:val="00F56F5A"/>
    <w:rsid w:val="00F63839"/>
    <w:rsid w:val="00F72057"/>
    <w:rsid w:val="00F77E32"/>
    <w:rsid w:val="00F843B9"/>
    <w:rsid w:val="00F8714D"/>
    <w:rsid w:val="00FA4BB2"/>
    <w:rsid w:val="00FC14A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88D0-F793-4D58-B3DD-5A9E9D4F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24</cp:revision>
  <cp:lastPrinted>2018-01-30T11:56:00Z</cp:lastPrinted>
  <dcterms:created xsi:type="dcterms:W3CDTF">2021-12-15T13:24:00Z</dcterms:created>
  <dcterms:modified xsi:type="dcterms:W3CDTF">2022-04-27T12:30:00Z</dcterms:modified>
</cp:coreProperties>
</file>